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FB" w:rsidRDefault="001764FB" w:rsidP="001764FB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ИНСТРУКЦИЯ УЧАСТНИКАМ ТЕНДЕРА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4FB" w:rsidRDefault="001764FB" w:rsidP="001764F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087"/>
      </w:tblGrid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ПРЕДЛОЖЕНИЯ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ТЕНДЕРНОГО ПРЕДЛОЖЕНИЯ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РАСХОДЫ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ПРЕДЛОЖЕНИЯ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ВЫБОРА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 ОТЗЫВ ПРЕДЛОЖЕНИЯ УЧАСТНИКА ТЕНДЕРА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РАСЦЕНКИ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НА УТОЧНЕНИЕ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ПОДПИСАНИЮ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1.1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письменного согласия Участника Тендера 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1.2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конвертов</w:t>
            </w:r>
          </w:p>
        </w:tc>
      </w:tr>
    </w:tbl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11BB">
          <w:headerReference w:type="default" r:id="rId6"/>
          <w:footerReference w:type="default" r:id="rId7"/>
          <w:pgSz w:w="11907" w:h="16840"/>
          <w:pgMar w:top="850" w:right="1134" w:bottom="850" w:left="1134" w:header="720" w:footer="720" w:gutter="0"/>
          <w:cols w:space="720"/>
          <w:noEndnote/>
        </w:sect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Настоящая Инструкция Участникам Тендера (далее - «Инструкция») регламентирует порядок подготовки и представления Тендерных предложений.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ОПРЕДЕЛЕНИЯ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«Компания»</w:t>
      </w:r>
      <w:r>
        <w:rPr>
          <w:rFonts w:ascii="Times New Roman" w:hAnsi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«Договор»</w:t>
      </w:r>
      <w:r>
        <w:rPr>
          <w:rFonts w:ascii="Times New Roman" w:hAnsi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«Участник Тендера/тендера»</w:t>
      </w:r>
      <w:r>
        <w:rPr>
          <w:rFonts w:ascii="Times New Roman" w:hAnsi="Times New Roman"/>
          <w:sz w:val="24"/>
          <w:szCs w:val="24"/>
        </w:rPr>
        <w:t xml:space="preserve"> - юридическое лицо, независимо от организационно-правовой формы,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hAnsi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hAnsi="Times New Roman"/>
          <w:sz w:val="24"/>
          <w:szCs w:val="24"/>
        </w:rPr>
        <w:t>, в разделе соответствующего Тендера.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hAnsi="Times New Roman"/>
          <w:sz w:val="24"/>
          <w:szCs w:val="24"/>
        </w:rPr>
        <w:t xml:space="preserve"> - комплект документов, содержащий предложение Участника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«Победитель Тендера»</w:t>
      </w:r>
      <w:r>
        <w:rPr>
          <w:rFonts w:ascii="Times New Roman" w:hAnsi="Times New Roman"/>
          <w:sz w:val="24"/>
          <w:szCs w:val="24"/>
        </w:rPr>
        <w:t xml:space="preserve"> - Участник Тендера, предложение которого принято Компанией, что подтверждается в письменном виде.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hAnsi="Times New Roman"/>
          <w:sz w:val="24"/>
          <w:szCs w:val="24"/>
        </w:rPr>
        <w:t xml:space="preserve"> - документ, который Участник Тендера должен заполнить и направить контактному лицу Компании с целью получения уточнений.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«PID»</w:t>
      </w:r>
      <w:r>
        <w:rPr>
          <w:rFonts w:ascii="Times New Roman" w:hAnsi="Times New Roman"/>
          <w:sz w:val="24"/>
          <w:szCs w:val="24"/>
        </w:rPr>
        <w:t xml:space="preserve">  - персональный идентификатор позиции Товара.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ПРЕДСТАВЛЕНИЕ ПРЕДЛОЖЕНИЯ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Участник Тендера должен представить свое Предложение на основании положений настоящей Инструкции, Тендерной документации, проекта Договора и приложений к нему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Предложение Участника Тендера должно состоять из двух частей: Технической и Коммерческой.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Каждая страница технической и коммерческой части должна быть пронумерована и завизирована уполномоченным лицом. Представляемый комплект документов должен быть </w:t>
      </w:r>
      <w:r>
        <w:rPr>
          <w:rFonts w:ascii="Times New Roman" w:hAnsi="Times New Roman"/>
          <w:sz w:val="24"/>
          <w:szCs w:val="24"/>
          <w:u w:val="single"/>
        </w:rPr>
        <w:t>прошит нитью или лентой</w:t>
      </w:r>
      <w:r>
        <w:rPr>
          <w:rFonts w:ascii="Times New Roman" w:hAnsi="Times New Roman"/>
          <w:sz w:val="24"/>
          <w:szCs w:val="24"/>
        </w:rPr>
        <w:t>, не допускающей разрыва при незначительной нагрузке, закрепленной на обратной стороне листа с указанием количества прошитых листов комплекта, должности, Ф.И.О. и подписи лица, уполномоченного для подачи Тендерного предложения от имени Участника Тендера.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Техническая часть Предложения Участника Тендера</w:t>
      </w:r>
      <w:r>
        <w:rPr>
          <w:rFonts w:ascii="Times New Roman" w:hAnsi="Times New Roman"/>
          <w:sz w:val="24"/>
          <w:szCs w:val="24"/>
        </w:rPr>
        <w:t xml:space="preserve"> 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применимо).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Коммерческая часть Предложения Участника Тендера</w:t>
      </w:r>
      <w:r>
        <w:rPr>
          <w:rFonts w:ascii="Times New Roman" w:hAnsi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Вместе с 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Тендера.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 случае если Участник 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Коммерческая часть Предложения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Представление неполного (не содержащего всего списка оборудования/материалов) коммерческого предложения может служить основанием для отклонения Тендерного предложения Участника Тендера.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Цена Предложения Участника 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зафиксированы минимум в течение 90 дней с даты представления коммерческого предложения.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Коммерческая часть: оригинал и одна копия на бумажном носителе, копия на электронном носителе в формате excel;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часть: оригинал и одна копия на бумажном носителе, копия на электронном носителе в форматах pdf, jpg, др.</w:t>
            </w:r>
          </w:p>
        </w:tc>
      </w:tr>
    </w:tbl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подготовке электронной копии Технической части необходимо: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для каждой позиции формировать в отдельный файл;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имени файла указать номер PID.</w:t>
            </w:r>
          </w:p>
        </w:tc>
      </w:tr>
    </w:tbl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Вся информация, включая чертежи, технические спецификации и другие документы, полученные от Компании или разработанные на основе информации, предоставленной Компанией, должна оставаться конфиденциальной и является собственностью Компании.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Участник Тендера направляет свое Предложение по адресу: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АО «Каспийский Трубопроводный Консорциум-Р»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Россия, 115093 г. Москва, ул. Павловская, д. 7, стр. 1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Бизнес Центр «Павловский».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Вниманию: г-на Д.В. Рыжика, Менеджера по закупкам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Телефон: +7 (495) 966-5000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Факс: +7 (495) 966-5222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Сроки подачи Тендерного предложения указаны в извещении о проведении Тендера на сайте Компании - </w:t>
      </w:r>
      <w:hyperlink r:id="rId9" w:tgtFrame="_blank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http://www.cpc.ru</w:t>
        </w:r>
      </w:hyperlink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11BB">
          <w:pgSz w:w="11907" w:h="16840"/>
          <w:pgMar w:top="850" w:right="1134" w:bottom="850" w:left="1134" w:header="720" w:footer="720" w:gutter="0"/>
          <w:cols w:space="720"/>
          <w:noEndnote/>
        </w:sect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ОФОРМЛЕНИЕ ТЕНДЕРНОГО ПРЕДЛОЖЕНИЯ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Тендера запечатывает оригиналы и копии коммерческой и технической частей Предложения в отдельные конверты (пакеты, ящики и т.п.), указав на них соответственно: «Коммерческая часть - Оригинал», «Техническая часть - Оригинал», «Коммерческая часть - Копия», «Техническая часть - Копия». На конвертах с коммерческой и технической частями (оригинал и копия) Тендерного предложения необходимо указать следующие сведения: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Тендера (0076-PROC-2019);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предмета Тендера (Поставка электромонтажных изделий и материалов для КТК-К);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части Тендерного предложения: «Коммерческая часть» или «Техническая часть»;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«Оригинал» или «Копия»;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Участника Тендера и его почтовый адрес.</w:t>
            </w:r>
          </w:p>
        </w:tc>
      </w:tr>
    </w:tbl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конверты Тендерного предложения (коммерческая часть-оригинал и копия, техническая часть-оригинал и копия) запечатываются в единый внешний конверт (пакет и т.п.).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конверте необходимо указать следующие сведения: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наименование Компании с обязательным указанием, что получателем является г-н Д.В. Рыжик, Менеджер по закупкам;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Тендера (0076-PROC-2019);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Участника Тендера и его почтовый адрес.</w:t>
            </w:r>
          </w:p>
        </w:tc>
      </w:tr>
    </w:tbl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Образец оформления конвертов предоставлен в Приложении 1.2 к Инструкции.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Если внешний конверт не соответствует вышеуказанным требованиям, Компания не несет ответственности в случае его потери или преждевременного вскрытия Тендерных предложений.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ПОДГОТОВИТЕЛЬНЫЕ РАСХОДЫ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Тендера. Любое Предложение готовится целиком и полностью за счет средств Участника Тендера.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ПОДТВЕРЖДЕНИЕ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Для участия в Тендере Участникам Тендера необходимо предоставить заявку-намерение в виде сообщения на адрес электронной почты, указанный в извещении о проведении 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ПИСЬМЕННЫЕ ПРЕДЛОЖЕНИЯ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Все Предложения должны быть представлены в письменной форме. Тендерные предложения, направленные по электронной почте или факсу, не принимаются. </w:t>
      </w:r>
      <w:r>
        <w:rPr>
          <w:rFonts w:ascii="Times New Roman" w:hAnsi="Times New Roman"/>
          <w:sz w:val="24"/>
          <w:szCs w:val="24"/>
        </w:rPr>
        <w:lastRenderedPageBreak/>
        <w:t>Представление письменного Предложения не является предварительным договором, как следует из законодательства Российской Федерации / Республики Казахстан.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ПРАВО ВЫБОРА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По итогам проведения 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ИЗМЕНЕНИЕ И ОТЗЫВ ПРЕДЛОЖЕНИЯ УЧАСТНИКА ТЕНДЕРА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Участник 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РАСЦЕНКИ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Цены, указанные в Предложении должны включать все издержки Участника 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Компания сохраняет право запрашивать и получать от Участника 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Тендера.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ОТКЛОНЕНИЯ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Если Участник Тендера полагает, что для Компании может быть выгодно отклониться от требований, указанных в пакете Тендерной документации, то он имеет возможность направить указанные отклонения в качестве альтернативного варианта, представленного вместе с основным Предложением Участника Тендера.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Представление Тендерного предложения свидетельствует о согласии Участника Тендера со всеми условиями, представленными в Тендерной документации.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ЗАПРОС НА УТОЧНЕНИЕ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Если Участнику Тендера требуются уточнения по любому из приложений Тендерной документации, Участник Тендера должен уведомить контактное лицо Компании, указанное в извещении о проведении Тендера на сайте www.cpc.ru, заполнив форму Запроса на </w:t>
      </w:r>
      <w:r>
        <w:rPr>
          <w:rFonts w:ascii="Times New Roman" w:hAnsi="Times New Roman"/>
          <w:sz w:val="24"/>
          <w:szCs w:val="24"/>
        </w:rPr>
        <w:lastRenderedPageBreak/>
        <w:t>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Тендера. Компания не обязана предоставлять, а Участник Тендера не должен опираться на любые устные интерпретации или уточнения по приложениям Тендерной документации.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ТРЕБОВАНИЯ К ПОДПИСАНИЮ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Предложение Участника Тендера должно быть подписано уполномоченным должностным лицом компании Участника Тендера и заверено печатью компании Участника Тендера. Необходимо указать ФИО и должность подписывающего должностного лица.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случае возникновении требования со стороны Компании, Участник Тендера обязан предоставить подтверждение полномочий подписанта Тендерного предложения Участника Тендера.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11BB">
          <w:pgSz w:w="11907" w:h="16840"/>
          <w:pgMar w:top="850" w:right="1134" w:bottom="850" w:left="1134" w:header="720" w:footer="720" w:gutter="0"/>
          <w:cols w:space="720"/>
          <w:noEndnote/>
        </w:sect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№1.1 к Инструкции Участникам Тендера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На бланке организации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Участник Тендера ________________________________________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Участник Тендера ознакомился и изучил документацию по Тендеру № 0076-PROC-2019, включая стандартную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стандартную форму договора.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печать)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(Ф.И.О., должность)</w:t>
            </w:r>
          </w:p>
        </w:tc>
      </w:tr>
    </w:tbl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11BB">
          <w:pgSz w:w="11907" w:h="16840"/>
          <w:pgMar w:top="850" w:right="1134" w:bottom="850" w:left="1134" w:header="720" w:footer="720" w:gutter="0"/>
          <w:cols w:space="720"/>
          <w:noEndnote/>
        </w:sect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№1.2 к Инструкции Участникам Тендера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ОФОРМЛЕНИЯ КОНВЕРТОВ С ТЕНДЕРНЫМИ ПРЕДЛОЖЕНИЯМИ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Внутренний конверт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4"/>
      </w:tblGrid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ТЕНДЕРНОЕ ПРЕДЛОЖЕНИЕ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ТЕНДЕР № 0076-PROC-2019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Поставка электромонтажных изделий и материалов для КТК-К 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Коммерческая или Техническая часть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необходимо выбрать один из вариантов 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или Копия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необходимо выбрать один из вариантов 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Тендера:__________________________________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полное наименование организации 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адрес, телефон, факс, e-mail </w:t>
            </w:r>
          </w:p>
        </w:tc>
      </w:tr>
    </w:tbl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Внешний конверт</w:t>
      </w:r>
    </w:p>
    <w:p w:rsidR="00A411BB" w:rsidRDefault="00A41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4"/>
      </w:tblGrid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Менеджеру по закупкам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Д.В. Рыжику 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«Каспийский Трубопроводный Консорциум-Р»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115093 г. Москва, 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Павловская, д. 7, стр. 1,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Центр  «Павловский».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ТЕНДЕРНОЕ ПРЕДЛОЖЕНИЕ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ТЕНДЕР № 0076-PROC-2019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Тендера:__________________________________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полное наименование организации 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A411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1BB" w:rsidRDefault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адрес, телефон, факс, e-mail </w:t>
            </w:r>
          </w:p>
        </w:tc>
      </w:tr>
    </w:tbl>
    <w:p w:rsidR="00A411BB" w:rsidRDefault="00A411BB"/>
    <w:sectPr w:rsidR="00A411BB">
      <w:pgSz w:w="11907" w:h="16840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BB" w:rsidRDefault="00A411BB">
      <w:pPr>
        <w:spacing w:after="0" w:line="240" w:lineRule="auto"/>
      </w:pPr>
      <w:r>
        <w:separator/>
      </w:r>
    </w:p>
  </w:endnote>
  <w:endnote w:type="continuationSeparator" w:id="0">
    <w:p w:rsidR="00A411BB" w:rsidRDefault="00A4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A411BB">
      <w:tblPrEx>
        <w:tblCellMar>
          <w:top w:w="0" w:type="dxa"/>
          <w:bottom w:w="0" w:type="dxa"/>
        </w:tblCellMar>
      </w:tblPrEx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411BB" w:rsidRDefault="00A411BB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411BB" w:rsidRDefault="00A411BB">
          <w:pPr>
            <w:autoSpaceDE w:val="0"/>
            <w:autoSpaceDN w:val="0"/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687F0C">
            <w:rPr>
              <w:rFonts w:ascii="Times New Roman" w:hAnsi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687F0C">
            <w:rPr>
              <w:rFonts w:ascii="Times New Roman" w:hAnsi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A411BB" w:rsidRDefault="00A411BB">
    <w:pPr>
      <w:autoSpaceDE w:val="0"/>
      <w:autoSpaceDN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BB" w:rsidRDefault="00A411BB">
      <w:pPr>
        <w:spacing w:after="0" w:line="240" w:lineRule="auto"/>
      </w:pPr>
      <w:r>
        <w:separator/>
      </w:r>
    </w:p>
  </w:footnote>
  <w:footnote w:type="continuationSeparator" w:id="0">
    <w:p w:rsidR="00A411BB" w:rsidRDefault="00A4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A411BB">
      <w:tblPrEx>
        <w:tblCellMar>
          <w:top w:w="0" w:type="dxa"/>
          <w:bottom w:w="0" w:type="dxa"/>
        </w:tblCellMar>
      </w:tblPrEx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411BB" w:rsidRDefault="00A411BB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Тендер № 0076-PROC-2019</w:t>
          </w: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411BB" w:rsidRDefault="00A411BB">
          <w:pPr>
            <w:autoSpaceDE w:val="0"/>
            <w:autoSpaceDN w:val="0"/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ПРИЛОЖЕНИЕ №1</w:t>
          </w:r>
        </w:p>
      </w:tc>
    </w:tr>
  </w:tbl>
  <w:p w:rsidR="00A411BB" w:rsidRDefault="00A411BB">
    <w:pPr>
      <w:autoSpaceDE w:val="0"/>
      <w:autoSpaceDN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87"/>
    <w:rsid w:val="001764FB"/>
    <w:rsid w:val="00415287"/>
    <w:rsid w:val="00687F0C"/>
    <w:rsid w:val="00A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BFE86-1A65-4236-BA4A-3C237FEA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uiPriority w:val="9"/>
    <w:qFormat/>
    <w:rsid w:val="001764F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36B7E-BB7B-45A0-AD64-D5129E3CFFB3}"/>
</file>

<file path=customXml/itemProps2.xml><?xml version="1.0" encoding="utf-8"?>
<ds:datastoreItem xmlns:ds="http://schemas.openxmlformats.org/officeDocument/2006/customXml" ds:itemID="{ECFBD06D-8519-4C05-95BF-DD6AA0DD9293}"/>
</file>

<file path=customXml/itemProps3.xml><?xml version="1.0" encoding="utf-8"?>
<ds:datastoreItem xmlns:ds="http://schemas.openxmlformats.org/officeDocument/2006/customXml" ds:itemID="{B5C8475A-0E24-458F-B7BE-BCAD07CC0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khvo0124</dc:creator>
  <cp:keywords/>
  <dc:description/>
  <cp:lastModifiedBy>khvo0124</cp:lastModifiedBy>
  <cp:revision>2</cp:revision>
  <dcterms:created xsi:type="dcterms:W3CDTF">2019-04-18T07:11:00Z</dcterms:created>
  <dcterms:modified xsi:type="dcterms:W3CDTF">2019-04-18T07:11:00Z</dcterms:modified>
</cp:coreProperties>
</file>